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280F" w14:textId="77777777" w:rsidR="003F21F3" w:rsidRPr="00E95DAE" w:rsidRDefault="003F21F3" w:rsidP="00607E0B">
      <w:pPr>
        <w:pStyle w:val="H2"/>
        <w:tabs>
          <w:tab w:val="left" w:pos="540"/>
        </w:tabs>
        <w:jc w:val="center"/>
        <w:rPr>
          <w:sz w:val="28"/>
          <w:szCs w:val="28"/>
        </w:rPr>
      </w:pPr>
      <w:r w:rsidRPr="00E95DAE">
        <w:rPr>
          <w:sz w:val="28"/>
          <w:szCs w:val="28"/>
        </w:rPr>
        <w:t>Marge Bitetti</w:t>
      </w:r>
    </w:p>
    <w:p w14:paraId="2569845E" w14:textId="77777777" w:rsidR="003F21F3" w:rsidRPr="00E95DAE" w:rsidRDefault="003F21F3" w:rsidP="008011B7">
      <w:pPr>
        <w:spacing w:before="0" w:after="0"/>
        <w:jc w:val="center"/>
        <w:rPr>
          <w:rStyle w:val="Strong"/>
          <w:sz w:val="22"/>
          <w:szCs w:val="22"/>
        </w:rPr>
      </w:pPr>
      <w:r w:rsidRPr="00E95DAE">
        <w:rPr>
          <w:b/>
          <w:sz w:val="22"/>
          <w:szCs w:val="22"/>
        </w:rPr>
        <w:t xml:space="preserve">3877 </w:t>
      </w:r>
      <w:smartTag w:uri="urn:schemas-microsoft-com:office:smarttags" w:element="City">
        <w:r w:rsidRPr="00E95DAE">
          <w:rPr>
            <w:b/>
            <w:sz w:val="22"/>
            <w:szCs w:val="22"/>
          </w:rPr>
          <w:t>Malaga</w:t>
        </w:r>
      </w:smartTag>
      <w:r w:rsidRPr="00E95DAE">
        <w:rPr>
          <w:b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95DAE">
            <w:rPr>
              <w:b/>
              <w:sz w:val="22"/>
              <w:szCs w:val="22"/>
            </w:rPr>
            <w:t>Corona</w:t>
          </w:r>
        </w:smartTag>
        <w:r w:rsidRPr="00E95DAE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E95DAE">
            <w:rPr>
              <w:b/>
              <w:sz w:val="22"/>
              <w:szCs w:val="22"/>
            </w:rPr>
            <w:t>CA</w:t>
          </w:r>
        </w:smartTag>
        <w:r w:rsidRPr="00E95DAE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E95DAE">
            <w:rPr>
              <w:b/>
              <w:sz w:val="22"/>
              <w:szCs w:val="22"/>
            </w:rPr>
            <w:t>92882</w:t>
          </w:r>
        </w:smartTag>
      </w:smartTag>
      <w:r w:rsidRPr="00E95DAE">
        <w:rPr>
          <w:b/>
          <w:sz w:val="22"/>
          <w:szCs w:val="22"/>
        </w:rPr>
        <w:br/>
      </w:r>
      <w:r w:rsidRPr="00E95DAE">
        <w:rPr>
          <w:rStyle w:val="Strong"/>
          <w:sz w:val="22"/>
          <w:szCs w:val="22"/>
        </w:rPr>
        <w:t>Home: (951) 279-0078</w:t>
      </w:r>
      <w:r w:rsidRPr="00E95DAE">
        <w:rPr>
          <w:sz w:val="22"/>
          <w:szCs w:val="22"/>
        </w:rPr>
        <w:t xml:space="preserve">   </w:t>
      </w:r>
      <w:r w:rsidRPr="00E95DAE">
        <w:rPr>
          <w:rFonts w:ascii="Wingdings" w:hAnsi="Wingdings"/>
          <w:sz w:val="22"/>
          <w:szCs w:val="22"/>
        </w:rPr>
        <w:t></w:t>
      </w:r>
      <w:r w:rsidRPr="00E95DAE">
        <w:rPr>
          <w:sz w:val="22"/>
          <w:szCs w:val="22"/>
        </w:rPr>
        <w:t xml:space="preserve"> </w:t>
      </w:r>
      <w:r w:rsidRPr="00E95DAE">
        <w:rPr>
          <w:rStyle w:val="Strong"/>
          <w:sz w:val="22"/>
          <w:szCs w:val="22"/>
        </w:rPr>
        <w:t>Fax: (951) 734-3481</w:t>
      </w:r>
    </w:p>
    <w:p w14:paraId="5C07D779" w14:textId="77777777" w:rsidR="003F21F3" w:rsidRPr="00E95DAE" w:rsidRDefault="003F21F3" w:rsidP="00E95DAE">
      <w:pPr>
        <w:pBdr>
          <w:bottom w:val="single" w:sz="4" w:space="1" w:color="auto"/>
        </w:pBdr>
        <w:spacing w:before="0" w:after="0"/>
        <w:jc w:val="center"/>
        <w:rPr>
          <w:sz w:val="22"/>
          <w:szCs w:val="22"/>
        </w:rPr>
      </w:pPr>
      <w:r w:rsidRPr="00E95DAE">
        <w:rPr>
          <w:rStyle w:val="Strong"/>
          <w:sz w:val="22"/>
          <w:szCs w:val="22"/>
        </w:rPr>
        <w:t>Cell: (714) 290-3631</w:t>
      </w:r>
    </w:p>
    <w:p w14:paraId="33E2282E" w14:textId="77777777" w:rsidR="003F21F3" w:rsidRDefault="003F21F3" w:rsidP="00E95DAE">
      <w:pPr>
        <w:pBdr>
          <w:bottom w:val="single" w:sz="4" w:space="1" w:color="auto"/>
        </w:pBdr>
        <w:spacing w:before="0" w:after="0"/>
        <w:jc w:val="center"/>
        <w:rPr>
          <w:rStyle w:val="Hyperlink"/>
          <w:sz w:val="20"/>
        </w:rPr>
      </w:pPr>
      <w:r w:rsidRPr="0049738F">
        <w:rPr>
          <w:rStyle w:val="Strong"/>
          <w:sz w:val="20"/>
        </w:rPr>
        <w:t>Email:</w:t>
      </w:r>
      <w:r w:rsidRPr="0049738F">
        <w:rPr>
          <w:sz w:val="20"/>
        </w:rPr>
        <w:t xml:space="preserve"> </w:t>
      </w:r>
      <w:hyperlink r:id="rId7" w:history="1">
        <w:r w:rsidRPr="0049738F">
          <w:rPr>
            <w:rStyle w:val="Hyperlink"/>
            <w:sz w:val="20"/>
          </w:rPr>
          <w:t>margebitetti@att.net</w:t>
        </w:r>
      </w:hyperlink>
    </w:p>
    <w:p w14:paraId="062C43C8" w14:textId="77777777" w:rsidR="00EE459B" w:rsidRDefault="00736E7F" w:rsidP="00E95DAE">
      <w:pPr>
        <w:pBdr>
          <w:bottom w:val="single" w:sz="4" w:space="1" w:color="auto"/>
        </w:pBdr>
        <w:spacing w:before="0" w:after="0"/>
        <w:jc w:val="center"/>
        <w:rPr>
          <w:rStyle w:val="Hyperlink"/>
          <w:sz w:val="20"/>
        </w:rPr>
      </w:pPr>
      <w:hyperlink r:id="rId8" w:history="1">
        <w:r w:rsidR="00EE459B" w:rsidRPr="00E55A79">
          <w:rPr>
            <w:rStyle w:val="Hyperlink"/>
            <w:sz w:val="20"/>
          </w:rPr>
          <w:t>www.margebitetti.net</w:t>
        </w:r>
      </w:hyperlink>
    </w:p>
    <w:p w14:paraId="52B3BCA0" w14:textId="77777777" w:rsidR="003F21F3" w:rsidRPr="00E95DAE" w:rsidRDefault="003F21F3" w:rsidP="00E95DAE">
      <w:pPr>
        <w:pBdr>
          <w:bottom w:val="single" w:sz="4" w:space="1" w:color="auto"/>
        </w:pBdr>
        <w:spacing w:before="0" w:after="0"/>
        <w:jc w:val="center"/>
        <w:rPr>
          <w:sz w:val="16"/>
          <w:szCs w:val="16"/>
        </w:rPr>
      </w:pPr>
    </w:p>
    <w:p w14:paraId="54582CDA" w14:textId="77777777" w:rsidR="003F21F3" w:rsidRDefault="003F21F3" w:rsidP="00607E0B">
      <w:pPr>
        <w:pStyle w:val="Default"/>
        <w:jc w:val="center"/>
        <w:rPr>
          <w:b/>
          <w:bCs/>
          <w:u w:val="single"/>
        </w:rPr>
      </w:pPr>
    </w:p>
    <w:p w14:paraId="55BD8228" w14:textId="77777777" w:rsidR="003F21F3" w:rsidRPr="00531D1B" w:rsidRDefault="003F21F3" w:rsidP="00607E0B">
      <w:pPr>
        <w:pStyle w:val="Default"/>
        <w:jc w:val="center"/>
        <w:rPr>
          <w:u w:val="single"/>
        </w:rPr>
      </w:pPr>
      <w:r w:rsidRPr="00531D1B">
        <w:rPr>
          <w:b/>
          <w:bCs/>
          <w:u w:val="single"/>
        </w:rPr>
        <w:t>Career Summary</w:t>
      </w:r>
    </w:p>
    <w:p w14:paraId="62372600" w14:textId="77777777" w:rsidR="003F21F3" w:rsidRDefault="003F21F3" w:rsidP="00607E0B">
      <w:pPr>
        <w:pStyle w:val="Default"/>
        <w:jc w:val="center"/>
        <w:rPr>
          <w:sz w:val="18"/>
          <w:szCs w:val="18"/>
        </w:rPr>
      </w:pPr>
    </w:p>
    <w:p w14:paraId="78B9B64C" w14:textId="77777777" w:rsidR="003F21F3" w:rsidRPr="0049738F" w:rsidRDefault="003F21F3" w:rsidP="00607E0B">
      <w:pPr>
        <w:pStyle w:val="Default"/>
        <w:jc w:val="center"/>
        <w:rPr>
          <w:sz w:val="22"/>
          <w:szCs w:val="22"/>
        </w:rPr>
      </w:pPr>
      <w:r w:rsidRPr="0049738F">
        <w:rPr>
          <w:sz w:val="22"/>
          <w:szCs w:val="22"/>
        </w:rPr>
        <w:t xml:space="preserve">Over 20 years of writing experience between the public and private sectors.  A career emphasis on technology product positioning and subsequent funding opportunities leading to expertise in Federal grant programs and respective applicability/eligibility. </w:t>
      </w:r>
    </w:p>
    <w:p w14:paraId="07937BD2" w14:textId="77777777" w:rsidR="003F21F3" w:rsidRDefault="003F21F3" w:rsidP="00607E0B">
      <w:pPr>
        <w:pStyle w:val="Default"/>
        <w:jc w:val="center"/>
        <w:rPr>
          <w:sz w:val="20"/>
          <w:szCs w:val="20"/>
        </w:rPr>
      </w:pPr>
    </w:p>
    <w:p w14:paraId="4001E4A8" w14:textId="220D45B8" w:rsidR="003F21F3" w:rsidRDefault="003F21F3" w:rsidP="00607E0B">
      <w:pPr>
        <w:pStyle w:val="Default"/>
        <w:jc w:val="center"/>
        <w:rPr>
          <w:b/>
          <w:u w:val="single"/>
        </w:rPr>
      </w:pPr>
      <w:r w:rsidRPr="008011B7">
        <w:rPr>
          <w:b/>
          <w:u w:val="single"/>
        </w:rPr>
        <w:t>Professional History</w:t>
      </w:r>
    </w:p>
    <w:p w14:paraId="72385A8A" w14:textId="76F650E6" w:rsidR="00CD235D" w:rsidRDefault="00CD235D" w:rsidP="00607E0B">
      <w:pPr>
        <w:pStyle w:val="Default"/>
        <w:jc w:val="center"/>
        <w:rPr>
          <w:b/>
          <w:u w:val="single"/>
        </w:rPr>
      </w:pPr>
    </w:p>
    <w:p w14:paraId="628A6FA1" w14:textId="00662BE5" w:rsidR="00CD235D" w:rsidRDefault="00CD235D" w:rsidP="00CD235D">
      <w:pPr>
        <w:pStyle w:val="Default"/>
        <w:rPr>
          <w:b/>
          <w:u w:val="single"/>
        </w:rPr>
      </w:pPr>
      <w:r>
        <w:rPr>
          <w:b/>
          <w:u w:val="single"/>
        </w:rPr>
        <w:t xml:space="preserve">Grant Writer/Grant Researcher  </w:t>
      </w:r>
    </w:p>
    <w:p w14:paraId="14A79997" w14:textId="529FFDE3" w:rsidR="00CD235D" w:rsidRDefault="00CD235D" w:rsidP="00CD235D">
      <w:pPr>
        <w:pStyle w:val="Default"/>
      </w:pPr>
      <w:r w:rsidRPr="00CD235D">
        <w:t>3-2018</w:t>
      </w:r>
      <w:r w:rsidR="006401F9">
        <w:t xml:space="preserve"> to 12-2018</w:t>
      </w:r>
      <w:r w:rsidRPr="00CD235D">
        <w:t xml:space="preserve"> </w:t>
      </w:r>
      <w:proofErr w:type="gramStart"/>
      <w:r w:rsidRPr="00CD235D">
        <w:t xml:space="preserve">- </w:t>
      </w:r>
      <w:r>
        <w:t xml:space="preserve"> Operation</w:t>
      </w:r>
      <w:proofErr w:type="gramEnd"/>
      <w:r>
        <w:t xml:space="preserve"> SafeHouse, Riverside, CA 20 hours a week</w:t>
      </w:r>
    </w:p>
    <w:p w14:paraId="477AD3DF" w14:textId="4E1EE9D4" w:rsidR="00CD235D" w:rsidRDefault="00CD235D" w:rsidP="00CD235D">
      <w:pPr>
        <w:pStyle w:val="Default"/>
      </w:pPr>
    </w:p>
    <w:p w14:paraId="12FD3F5D" w14:textId="48524EC7" w:rsidR="00CD235D" w:rsidRDefault="00CD235D" w:rsidP="00CD235D">
      <w:pPr>
        <w:pStyle w:val="Default"/>
      </w:pPr>
      <w:r w:rsidRPr="00CD235D">
        <w:rPr>
          <w:b/>
        </w:rPr>
        <w:t>Real Estate Agent</w:t>
      </w:r>
      <w:r>
        <w:t xml:space="preserve">- </w:t>
      </w:r>
      <w:r w:rsidR="006401F9">
        <w:t>(Current- part-time)</w:t>
      </w:r>
    </w:p>
    <w:p w14:paraId="55AB2A3B" w14:textId="2B7E6218" w:rsidR="00CD235D" w:rsidRDefault="006401F9" w:rsidP="00CD235D">
      <w:pPr>
        <w:pStyle w:val="Default"/>
      </w:pPr>
      <w:r>
        <w:t>Tarbell South Corona</w:t>
      </w:r>
    </w:p>
    <w:p w14:paraId="3EFA7ECF" w14:textId="34419A79" w:rsidR="00CD235D" w:rsidRDefault="00CD235D" w:rsidP="00CD235D">
      <w:pPr>
        <w:pStyle w:val="Default"/>
      </w:pPr>
      <w:r>
        <w:t>CalBRE#02000803</w:t>
      </w:r>
    </w:p>
    <w:p w14:paraId="53CFDBD0" w14:textId="3EE46865" w:rsidR="00CD235D" w:rsidRPr="00CD235D" w:rsidRDefault="00CD235D" w:rsidP="00CD235D">
      <w:pPr>
        <w:pStyle w:val="Default"/>
      </w:pPr>
      <w:r>
        <w:t>Since 03-2016</w:t>
      </w:r>
    </w:p>
    <w:p w14:paraId="23ADD1CE" w14:textId="77777777" w:rsidR="003F21F3" w:rsidRDefault="003F21F3">
      <w:pPr>
        <w:rPr>
          <w:b/>
          <w:u w:val="single"/>
        </w:rPr>
      </w:pPr>
    </w:p>
    <w:p w14:paraId="5E569E55" w14:textId="0279F165" w:rsidR="00AB7F16" w:rsidRPr="0049738F" w:rsidRDefault="00860D0B" w:rsidP="00AB7F16">
      <w:pPr>
        <w:pStyle w:val="DefinitionTerm"/>
        <w:spacing w:before="100" w:after="100"/>
        <w:rPr>
          <w:u w:val="single"/>
        </w:rPr>
      </w:pPr>
      <w:r>
        <w:rPr>
          <w:rStyle w:val="Strong"/>
          <w:u w:val="single"/>
        </w:rPr>
        <w:t xml:space="preserve">Freelance Writer, </w:t>
      </w:r>
      <w:r w:rsidR="00AB7F16" w:rsidRPr="0049738F">
        <w:rPr>
          <w:rStyle w:val="Strong"/>
          <w:u w:val="single"/>
        </w:rPr>
        <w:t xml:space="preserve">Author and </w:t>
      </w:r>
      <w:r>
        <w:rPr>
          <w:rStyle w:val="Strong"/>
          <w:u w:val="single"/>
        </w:rPr>
        <w:t>Researcher</w:t>
      </w:r>
      <w:r w:rsidR="00AB7F16">
        <w:rPr>
          <w:rStyle w:val="Strong"/>
          <w:u w:val="single"/>
        </w:rPr>
        <w:t>, (1985-Current</w:t>
      </w:r>
      <w:r w:rsidR="00AB7F16" w:rsidRPr="0049738F">
        <w:rPr>
          <w:rStyle w:val="Strong"/>
          <w:u w:val="single"/>
        </w:rPr>
        <w:t>)</w:t>
      </w:r>
    </w:p>
    <w:p w14:paraId="3C04FC32" w14:textId="77777777" w:rsidR="00AB7F16" w:rsidRDefault="00AB7F16" w:rsidP="00AB7F16">
      <w:pPr>
        <w:jc w:val="both"/>
        <w:rPr>
          <w:sz w:val="22"/>
          <w:szCs w:val="22"/>
        </w:rPr>
      </w:pPr>
      <w:r w:rsidRPr="0049738F">
        <w:rPr>
          <w:sz w:val="22"/>
          <w:szCs w:val="22"/>
        </w:rPr>
        <w:t xml:space="preserve">Developed new clients and maintained prior clients; performing a variety of duties included concept to completion design and writing of many projects. Skills: ghost writing, grant writing, editing, </w:t>
      </w:r>
      <w:r w:rsidR="00CE0EC3">
        <w:rPr>
          <w:sz w:val="22"/>
          <w:szCs w:val="22"/>
        </w:rPr>
        <w:t xml:space="preserve">video scripts, </w:t>
      </w:r>
      <w:r w:rsidRPr="0049738F">
        <w:rPr>
          <w:sz w:val="22"/>
          <w:szCs w:val="22"/>
        </w:rPr>
        <w:t>interviewing techniques, photography, business management, and received byline credit for over 100 non-fiction articles.  Sales of service</w:t>
      </w:r>
      <w:r>
        <w:rPr>
          <w:sz w:val="22"/>
          <w:szCs w:val="22"/>
        </w:rPr>
        <w:t>s to a unique targeted audience, Author of 8 nonfiction books</w:t>
      </w:r>
    </w:p>
    <w:p w14:paraId="264BD16C" w14:textId="45B05F88" w:rsidR="00AB7F16" w:rsidRDefault="00AB7F16" w:rsidP="00AB7F16">
      <w:pPr>
        <w:jc w:val="both"/>
        <w:rPr>
          <w:sz w:val="22"/>
          <w:szCs w:val="22"/>
        </w:rPr>
      </w:pPr>
    </w:p>
    <w:p w14:paraId="26AEC556" w14:textId="77777777" w:rsidR="003F21F3" w:rsidRPr="0049738F" w:rsidRDefault="003F21F3">
      <w:pPr>
        <w:rPr>
          <w:b/>
          <w:sz w:val="22"/>
          <w:szCs w:val="22"/>
          <w:u w:val="single"/>
        </w:rPr>
      </w:pPr>
      <w:r w:rsidRPr="0049738F">
        <w:rPr>
          <w:b/>
          <w:sz w:val="22"/>
          <w:szCs w:val="22"/>
          <w:u w:val="single"/>
        </w:rPr>
        <w:t>Grant Management and Proposal Writer</w:t>
      </w:r>
      <w:r w:rsidRPr="0049738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Cassidian Communications</w:t>
      </w:r>
      <w:r w:rsidRPr="00983E07">
        <w:rPr>
          <w:b/>
          <w:sz w:val="22"/>
          <w:szCs w:val="22"/>
          <w:u w:val="single"/>
        </w:rPr>
        <w:t xml:space="preserve"> formerly</w:t>
      </w:r>
      <w:r>
        <w:rPr>
          <w:b/>
          <w:sz w:val="22"/>
          <w:szCs w:val="22"/>
        </w:rPr>
        <w:t xml:space="preserve"> </w:t>
      </w:r>
      <w:proofErr w:type="spellStart"/>
      <w:r w:rsidRPr="0049738F">
        <w:rPr>
          <w:b/>
          <w:sz w:val="22"/>
          <w:szCs w:val="22"/>
          <w:u w:val="single"/>
        </w:rPr>
        <w:t>PlantCML</w:t>
      </w:r>
      <w:proofErr w:type="spellEnd"/>
      <w:r w:rsidRPr="0049738F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August 2011</w:t>
      </w:r>
      <w:r w:rsidRPr="0049738F">
        <w:rPr>
          <w:b/>
          <w:sz w:val="22"/>
          <w:szCs w:val="22"/>
          <w:u w:val="single"/>
        </w:rPr>
        <w:t>)</w:t>
      </w:r>
    </w:p>
    <w:p w14:paraId="19D53702" w14:textId="77777777" w:rsidR="003F21F3" w:rsidRPr="0049738F" w:rsidRDefault="003F21F3" w:rsidP="003B1D35">
      <w:pPr>
        <w:rPr>
          <w:sz w:val="22"/>
          <w:szCs w:val="22"/>
        </w:rPr>
      </w:pPr>
      <w:r w:rsidRPr="0049738F">
        <w:rPr>
          <w:sz w:val="22"/>
          <w:szCs w:val="22"/>
        </w:rPr>
        <w:t xml:space="preserve">Navigation and Grant Guidance expertise, working in the Public Safety industry to assist firms and clients with funding solutions having </w:t>
      </w:r>
      <w:r w:rsidR="00AB7F16" w:rsidRPr="0049738F">
        <w:rPr>
          <w:sz w:val="22"/>
          <w:szCs w:val="22"/>
        </w:rPr>
        <w:t>begun</w:t>
      </w:r>
      <w:r w:rsidRPr="0049738F">
        <w:rPr>
          <w:sz w:val="22"/>
          <w:szCs w:val="22"/>
        </w:rPr>
        <w:t xml:space="preserve"> tenure as RFP team member and responder.  Moved into full-time grant management role at end of 2009.  Duties, skills and services provided include:</w:t>
      </w:r>
    </w:p>
    <w:p w14:paraId="23ABF523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Writes program narratives for all business unit solutions for inclusion in customer grant applications.</w:t>
      </w:r>
    </w:p>
    <w:p w14:paraId="16E7F60A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Researches grant opportunities nationwide and maintains master database of all available (and applicable) grant programs.</w:t>
      </w:r>
    </w:p>
    <w:p w14:paraId="5BD6AB8F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Maintains log of all grant assistance activities within the master funding database and reports quarterly progress as to awards, amounts, non-awards, pending and debriefs sales teams as appropriate.</w:t>
      </w:r>
    </w:p>
    <w:p w14:paraId="55806331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Works with team to identify “hot points” and specific areas of advantage for Company in bid process to leverage funding availability.</w:t>
      </w:r>
    </w:p>
    <w:p w14:paraId="396A2B43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Designs and conducts customer and client facing Funding webinars to advise and guide on services and options.</w:t>
      </w:r>
    </w:p>
    <w:p w14:paraId="390A88B9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Communicates relevant grant information (profiles and summaries) to sales teams, marketing and channel management operations.</w:t>
      </w:r>
    </w:p>
    <w:p w14:paraId="642C03D0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Responds to external inquiries related to funding, grants and general requests for guidance as received via website or from customer-facing teams.</w:t>
      </w:r>
    </w:p>
    <w:p w14:paraId="079B1DE7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t>Engages the Sales teams monthly to obtain front-line status reports on account challenges, strategic objectives and sales roadblocks where fundi</w:t>
      </w:r>
      <w:bookmarkStart w:id="0" w:name="_GoBack"/>
      <w:bookmarkEnd w:id="0"/>
      <w:r w:rsidRPr="0049738F">
        <w:rPr>
          <w:b w:val="0"/>
          <w:i w:val="0"/>
          <w:sz w:val="22"/>
          <w:szCs w:val="22"/>
        </w:rPr>
        <w:t>ng solutions could potentially lead to increased odds of revenue capture.</w:t>
      </w:r>
    </w:p>
    <w:p w14:paraId="64D6EA80" w14:textId="77777777" w:rsidR="003F21F3" w:rsidRPr="0049738F" w:rsidRDefault="003F21F3" w:rsidP="001E09B2">
      <w:pPr>
        <w:pStyle w:val="BodyText"/>
        <w:widowControl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b w:val="0"/>
          <w:i w:val="0"/>
          <w:sz w:val="22"/>
          <w:szCs w:val="22"/>
        </w:rPr>
      </w:pPr>
      <w:r w:rsidRPr="0049738F">
        <w:rPr>
          <w:b w:val="0"/>
          <w:i w:val="0"/>
          <w:sz w:val="22"/>
          <w:szCs w:val="22"/>
        </w:rPr>
        <w:lastRenderedPageBreak/>
        <w:t>Engages the Marketing Communications team to create “news you can use”, tips, podcasts and other customer-focused materials geared towards driving business and market share towards Company.</w:t>
      </w:r>
    </w:p>
    <w:p w14:paraId="23EF2A8F" w14:textId="77777777" w:rsidR="003F21F3" w:rsidRDefault="003F21F3">
      <w:pPr>
        <w:pStyle w:val="DefinitionTerm"/>
        <w:spacing w:before="100" w:after="100"/>
        <w:rPr>
          <w:rStyle w:val="Strong"/>
          <w:u w:val="single"/>
        </w:rPr>
      </w:pPr>
    </w:p>
    <w:p w14:paraId="6DD01E7D" w14:textId="77777777" w:rsidR="003F21F3" w:rsidRPr="0049738F" w:rsidRDefault="003F21F3">
      <w:pPr>
        <w:rPr>
          <w:b/>
          <w:u w:val="single"/>
        </w:rPr>
      </w:pPr>
      <w:r w:rsidRPr="0049738F">
        <w:rPr>
          <w:b/>
          <w:u w:val="single"/>
        </w:rPr>
        <w:t>Marketing Manager, Santa Ana Manufacturing Company (2001-2004)</w:t>
      </w:r>
    </w:p>
    <w:p w14:paraId="642E8164" w14:textId="77777777" w:rsidR="003F21F3" w:rsidRDefault="003F21F3" w:rsidP="0049738F">
      <w:pPr>
        <w:jc w:val="both"/>
        <w:rPr>
          <w:sz w:val="22"/>
          <w:szCs w:val="22"/>
        </w:rPr>
      </w:pPr>
      <w:r w:rsidRPr="0049738F">
        <w:rPr>
          <w:sz w:val="22"/>
          <w:szCs w:val="22"/>
        </w:rPr>
        <w:t xml:space="preserve">Products used in Communication, Medical Imagery, Education, Government and Business.   Ability to develop sales and brand management to a private label catalog </w:t>
      </w:r>
      <w:proofErr w:type="gramStart"/>
      <w:r w:rsidRPr="0049738F">
        <w:rPr>
          <w:sz w:val="22"/>
          <w:szCs w:val="22"/>
        </w:rPr>
        <w:t>increased sales</w:t>
      </w:r>
      <w:proofErr w:type="gramEnd"/>
      <w:r w:rsidRPr="0049738F">
        <w:rPr>
          <w:sz w:val="22"/>
          <w:szCs w:val="22"/>
        </w:rPr>
        <w:t xml:space="preserve"> by 75%. </w:t>
      </w:r>
      <w:r>
        <w:rPr>
          <w:sz w:val="22"/>
          <w:szCs w:val="22"/>
        </w:rPr>
        <w:t xml:space="preserve"> </w:t>
      </w:r>
      <w:r w:rsidRPr="0049738F">
        <w:rPr>
          <w:sz w:val="22"/>
          <w:szCs w:val="22"/>
        </w:rPr>
        <w:t>Developed strong client contacts with key decision-makers to support m</w:t>
      </w:r>
      <w:r>
        <w:rPr>
          <w:sz w:val="22"/>
          <w:szCs w:val="22"/>
        </w:rPr>
        <w:t>arketing objectives.  Identified and expanded prospect clients for targeted segments including</w:t>
      </w:r>
      <w:r w:rsidRPr="0049738F">
        <w:rPr>
          <w:sz w:val="22"/>
          <w:szCs w:val="22"/>
        </w:rPr>
        <w:t xml:space="preserve"> federal procurements, sub-cont</w:t>
      </w:r>
      <w:r>
        <w:rPr>
          <w:sz w:val="22"/>
          <w:szCs w:val="22"/>
        </w:rPr>
        <w:t>racting, catalogs, distribution</w:t>
      </w:r>
      <w:r w:rsidRPr="0049738F">
        <w:rPr>
          <w:sz w:val="22"/>
          <w:szCs w:val="22"/>
        </w:rPr>
        <w:t xml:space="preserve"> channels and International businesses.  </w:t>
      </w:r>
      <w:r>
        <w:rPr>
          <w:sz w:val="22"/>
          <w:szCs w:val="22"/>
        </w:rPr>
        <w:t xml:space="preserve">In addition, </w:t>
      </w:r>
      <w:r w:rsidRPr="0049738F">
        <w:rPr>
          <w:sz w:val="22"/>
          <w:szCs w:val="22"/>
        </w:rPr>
        <w:t>managed advertising and business development includi</w:t>
      </w:r>
      <w:r>
        <w:rPr>
          <w:sz w:val="22"/>
          <w:szCs w:val="22"/>
        </w:rPr>
        <w:t>ng International representation and</w:t>
      </w:r>
      <w:r w:rsidRPr="0049738F">
        <w:rPr>
          <w:sz w:val="22"/>
          <w:szCs w:val="22"/>
        </w:rPr>
        <w:t xml:space="preserve"> handled customer relations for special accounts to allow quick turn-around on return items.</w:t>
      </w:r>
    </w:p>
    <w:p w14:paraId="6726CD64" w14:textId="77777777" w:rsidR="003F21F3" w:rsidRPr="00E95DAE" w:rsidRDefault="003F21F3" w:rsidP="0049738F">
      <w:pPr>
        <w:jc w:val="both"/>
        <w:rPr>
          <w:sz w:val="16"/>
          <w:szCs w:val="16"/>
        </w:rPr>
      </w:pPr>
    </w:p>
    <w:p w14:paraId="56A25D07" w14:textId="77777777" w:rsidR="003F21F3" w:rsidRPr="0049738F" w:rsidRDefault="003F21F3">
      <w:pPr>
        <w:pStyle w:val="Heading4"/>
        <w:rPr>
          <w:rFonts w:ascii="Times New Roman" w:hAnsi="Times New Roman"/>
          <w:i/>
          <w:color w:val="auto"/>
          <w:sz w:val="22"/>
          <w:szCs w:val="22"/>
        </w:rPr>
      </w:pPr>
      <w:r w:rsidRPr="0049738F">
        <w:rPr>
          <w:rFonts w:ascii="Times New Roman" w:hAnsi="Times New Roman"/>
          <w:i/>
          <w:color w:val="auto"/>
          <w:sz w:val="22"/>
          <w:szCs w:val="22"/>
        </w:rPr>
        <w:t>Selected Accomplishments at position:</w:t>
      </w:r>
    </w:p>
    <w:p w14:paraId="2DD7BE5E" w14:textId="77777777" w:rsidR="003F21F3" w:rsidRPr="0049738F" w:rsidRDefault="003F21F3">
      <w:pPr>
        <w:numPr>
          <w:ilvl w:val="0"/>
          <w:numId w:val="1"/>
        </w:numPr>
        <w:rPr>
          <w:sz w:val="22"/>
          <w:szCs w:val="22"/>
        </w:rPr>
      </w:pPr>
      <w:r w:rsidRPr="0049738F">
        <w:rPr>
          <w:sz w:val="22"/>
          <w:szCs w:val="22"/>
        </w:rPr>
        <w:t>Managed documentation for ECO (Engineering Change Orders)</w:t>
      </w:r>
    </w:p>
    <w:p w14:paraId="48AEFA68" w14:textId="77777777" w:rsidR="003F21F3" w:rsidRPr="0049738F" w:rsidRDefault="003F21F3">
      <w:pPr>
        <w:numPr>
          <w:ilvl w:val="0"/>
          <w:numId w:val="1"/>
        </w:numPr>
        <w:rPr>
          <w:sz w:val="22"/>
          <w:szCs w:val="22"/>
        </w:rPr>
      </w:pPr>
      <w:r w:rsidRPr="0049738F">
        <w:rPr>
          <w:sz w:val="22"/>
          <w:szCs w:val="22"/>
        </w:rPr>
        <w:t>Handled all ad placement, writing press releases, creating a marketing calendar and looking for opportunities to place feature articles.</w:t>
      </w:r>
    </w:p>
    <w:p w14:paraId="7BC954F3" w14:textId="77777777" w:rsidR="003F21F3" w:rsidRPr="0049738F" w:rsidRDefault="003F21F3">
      <w:pPr>
        <w:pStyle w:val="Heading3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49738F">
        <w:rPr>
          <w:rFonts w:ascii="Times New Roman" w:hAnsi="Times New Roman"/>
          <w:color w:val="auto"/>
          <w:sz w:val="22"/>
          <w:szCs w:val="22"/>
        </w:rPr>
        <w:t>Brand management for private label brands to an outside catalog company.  Involvement included sales, marketing, internal and external communication and performing physical product inspections prior to shipment to maintain quality.</w:t>
      </w:r>
    </w:p>
    <w:p w14:paraId="75CCE111" w14:textId="77777777" w:rsidR="003F21F3" w:rsidRPr="0049738F" w:rsidRDefault="003F21F3">
      <w:pPr>
        <w:numPr>
          <w:ilvl w:val="0"/>
          <w:numId w:val="2"/>
        </w:numPr>
        <w:rPr>
          <w:sz w:val="22"/>
          <w:szCs w:val="22"/>
        </w:rPr>
      </w:pPr>
      <w:r w:rsidRPr="0049738F">
        <w:rPr>
          <w:sz w:val="22"/>
          <w:szCs w:val="22"/>
        </w:rPr>
        <w:t xml:space="preserve">Established outside sales network of manufacturer rep firms.  The goal is to gain representation across the </w:t>
      </w:r>
      <w:smartTag w:uri="urn:schemas-microsoft-com:office:smarttags" w:element="country-region">
        <w:smartTag w:uri="urn:schemas-microsoft-com:office:smarttags" w:element="place">
          <w:r w:rsidRPr="0049738F">
            <w:rPr>
              <w:sz w:val="22"/>
              <w:szCs w:val="22"/>
            </w:rPr>
            <w:t>United States</w:t>
          </w:r>
        </w:smartTag>
      </w:smartTag>
      <w:r w:rsidRPr="0049738F">
        <w:rPr>
          <w:sz w:val="22"/>
          <w:szCs w:val="22"/>
        </w:rPr>
        <w:t xml:space="preserve">.  I created the program, located potential firms, and drafted the original contract and all initiated all inter-company contacts.  Within four months of starting this marketing program representation outside the firm went from zero to successfully representation in 9 states and all of </w:t>
      </w:r>
      <w:smartTag w:uri="urn:schemas-microsoft-com:office:smarttags" w:element="country-region">
        <w:smartTag w:uri="urn:schemas-microsoft-com:office:smarttags" w:element="place">
          <w:r w:rsidRPr="0049738F">
            <w:rPr>
              <w:sz w:val="22"/>
              <w:szCs w:val="22"/>
            </w:rPr>
            <w:t>Canada</w:t>
          </w:r>
        </w:smartTag>
      </w:smartTag>
      <w:r w:rsidRPr="0049738F">
        <w:rPr>
          <w:sz w:val="22"/>
          <w:szCs w:val="22"/>
        </w:rPr>
        <w:t xml:space="preserve">.  </w:t>
      </w:r>
    </w:p>
    <w:p w14:paraId="4FE32D81" w14:textId="77777777" w:rsidR="003F21F3" w:rsidRPr="0049738F" w:rsidRDefault="003F21F3">
      <w:pPr>
        <w:numPr>
          <w:ilvl w:val="0"/>
          <w:numId w:val="2"/>
        </w:numPr>
        <w:rPr>
          <w:sz w:val="22"/>
          <w:szCs w:val="22"/>
        </w:rPr>
      </w:pPr>
      <w:r w:rsidRPr="0049738F">
        <w:rPr>
          <w:sz w:val="22"/>
          <w:szCs w:val="22"/>
        </w:rPr>
        <w:t>Developed contacts to increase sales targeting federal procurements, sub-contracting, catalogs, distributions channels and International businesses</w:t>
      </w:r>
    </w:p>
    <w:p w14:paraId="59559018" w14:textId="77777777" w:rsidR="003F21F3" w:rsidRPr="00E95DAE" w:rsidRDefault="003F21F3" w:rsidP="008011B7">
      <w:pPr>
        <w:pStyle w:val="H3"/>
        <w:rPr>
          <w:sz w:val="16"/>
          <w:szCs w:val="16"/>
        </w:rPr>
      </w:pPr>
    </w:p>
    <w:p w14:paraId="4285C794" w14:textId="77777777" w:rsidR="003F21F3" w:rsidRPr="008011B7" w:rsidRDefault="003F21F3" w:rsidP="00E95DAE">
      <w:pPr>
        <w:jc w:val="center"/>
        <w:rPr>
          <w:b/>
          <w:u w:val="single"/>
        </w:rPr>
      </w:pPr>
      <w:proofErr w:type="gramStart"/>
      <w:r w:rsidRPr="008011B7">
        <w:rPr>
          <w:b/>
          <w:u w:val="single"/>
        </w:rPr>
        <w:t>EDUCATION  AND</w:t>
      </w:r>
      <w:proofErr w:type="gramEnd"/>
      <w:r w:rsidRPr="008011B7">
        <w:rPr>
          <w:b/>
          <w:u w:val="single"/>
        </w:rPr>
        <w:t xml:space="preserve"> CREDENTIALS</w:t>
      </w:r>
    </w:p>
    <w:p w14:paraId="214650F5" w14:textId="77777777" w:rsidR="003F21F3" w:rsidRPr="00E95DAE" w:rsidRDefault="003F21F3" w:rsidP="008011B7">
      <w:pPr>
        <w:pStyle w:val="DefinitionTerm"/>
        <w:spacing w:before="100" w:after="100"/>
        <w:rPr>
          <w:sz w:val="16"/>
          <w:szCs w:val="16"/>
        </w:rPr>
      </w:pPr>
    </w:p>
    <w:p w14:paraId="219C98D4" w14:textId="77777777" w:rsidR="003F21F3" w:rsidRPr="008011B7" w:rsidRDefault="00AB7F16" w:rsidP="008011B7">
      <w:pPr>
        <w:pStyle w:val="DefinitionTerm"/>
        <w:spacing w:before="100" w:after="100"/>
        <w:rPr>
          <w:sz w:val="22"/>
          <w:szCs w:val="22"/>
        </w:rPr>
      </w:pPr>
      <w:r w:rsidRPr="008011B7">
        <w:rPr>
          <w:sz w:val="22"/>
          <w:szCs w:val="22"/>
        </w:rPr>
        <w:t>Master’s</w:t>
      </w:r>
      <w:r w:rsidR="003F21F3" w:rsidRPr="008011B7">
        <w:rPr>
          <w:sz w:val="22"/>
          <w:szCs w:val="22"/>
        </w:rPr>
        <w:t xml:space="preserve"> Degree in Business Management, Webster University, Irvine, CA/St. Louis, MO</w:t>
      </w:r>
      <w:r>
        <w:rPr>
          <w:sz w:val="22"/>
          <w:szCs w:val="22"/>
        </w:rPr>
        <w:t xml:space="preserve"> 1997</w:t>
      </w:r>
    </w:p>
    <w:p w14:paraId="0F9FBDFB" w14:textId="77777777" w:rsidR="003F21F3" w:rsidRDefault="003F21F3" w:rsidP="008011B7">
      <w:pPr>
        <w:pStyle w:val="DefinitionList"/>
        <w:ind w:left="0"/>
        <w:rPr>
          <w:sz w:val="22"/>
          <w:szCs w:val="22"/>
        </w:rPr>
      </w:pPr>
      <w:r w:rsidRPr="008011B7">
        <w:rPr>
          <w:sz w:val="22"/>
          <w:szCs w:val="22"/>
        </w:rPr>
        <w:t>Certificate in Grant Writing University California, Riverside</w:t>
      </w:r>
      <w:r w:rsidR="00AB7F16">
        <w:rPr>
          <w:sz w:val="22"/>
          <w:szCs w:val="22"/>
        </w:rPr>
        <w:t>, 2004</w:t>
      </w:r>
    </w:p>
    <w:p w14:paraId="7E480C2A" w14:textId="77777777" w:rsidR="00AB7F16" w:rsidRPr="00AB7F16" w:rsidRDefault="00AB7F16" w:rsidP="00AB7F16">
      <w:pPr>
        <w:pStyle w:val="DefinitionTerm"/>
      </w:pPr>
      <w:r>
        <w:t>Online FEMA training and certification while at Cascadian</w:t>
      </w:r>
    </w:p>
    <w:p w14:paraId="2D079A20" w14:textId="77777777" w:rsidR="003F21F3" w:rsidRDefault="00AB7F16" w:rsidP="008011B7">
      <w:pPr>
        <w:pStyle w:val="DefinitionTerm"/>
        <w:spacing w:before="100" w:after="100"/>
        <w:rPr>
          <w:sz w:val="22"/>
          <w:szCs w:val="22"/>
        </w:rPr>
      </w:pPr>
      <w:r w:rsidRPr="008011B7">
        <w:rPr>
          <w:sz w:val="22"/>
          <w:szCs w:val="22"/>
        </w:rPr>
        <w:t>Bachelor’s</w:t>
      </w:r>
      <w:r w:rsidR="003F21F3" w:rsidRPr="008011B7">
        <w:rPr>
          <w:sz w:val="22"/>
          <w:szCs w:val="22"/>
        </w:rPr>
        <w:t xml:space="preserve"> Degree in Communications, California State University Long Beach, </w:t>
      </w:r>
    </w:p>
    <w:p w14:paraId="17B082A3" w14:textId="77777777" w:rsidR="00116D2C" w:rsidRDefault="00AB7F16" w:rsidP="00116D2C">
      <w:pPr>
        <w:rPr>
          <w:rFonts w:ascii="Comic Sans MS" w:eastAsia="Calibri" w:hAnsi="Comic Sans MS"/>
          <w:b/>
          <w:noProof/>
          <w:sz w:val="22"/>
        </w:rPr>
      </w:pPr>
      <w:r>
        <w:t>State of California Real Estate License, 2016</w:t>
      </w:r>
      <w:r w:rsidR="00116D2C">
        <w:t xml:space="preserve"> </w:t>
      </w:r>
      <w:r w:rsidR="00116D2C" w:rsidRPr="00116D2C">
        <w:rPr>
          <w:rFonts w:eastAsia="Calibri"/>
          <w:noProof/>
        </w:rPr>
        <w:t>Lic# 02000803</w:t>
      </w:r>
    </w:p>
    <w:p w14:paraId="699065DA" w14:textId="77777777" w:rsidR="003F21F3" w:rsidRPr="00E95DAE" w:rsidRDefault="003F21F3">
      <w:pPr>
        <w:pStyle w:val="DefinitionTerm"/>
        <w:rPr>
          <w:sz w:val="16"/>
          <w:szCs w:val="16"/>
        </w:rPr>
      </w:pPr>
    </w:p>
    <w:p w14:paraId="7A48F133" w14:textId="321F572B" w:rsidR="00CD2DA5" w:rsidRDefault="00CD2DA5" w:rsidP="00CD2DA5">
      <w:pPr>
        <w:pStyle w:val="DefinitionTerm"/>
        <w:keepLines/>
        <w:spacing w:before="100" w:after="100"/>
        <w:rPr>
          <w:u w:val="single"/>
        </w:rPr>
      </w:pPr>
      <w:proofErr w:type="gramStart"/>
      <w:r>
        <w:t>Strong organizational skills,</w:t>
      </w:r>
      <w:proofErr w:type="gramEnd"/>
      <w:r>
        <w:t xml:space="preserve"> forecast and vision to the future while meeting present needs; ability to see the whole picture</w:t>
      </w:r>
      <w:r w:rsidR="00860D0B">
        <w:t xml:space="preserve">. Skills include: writing, researching, editing, </w:t>
      </w:r>
      <w:r>
        <w:t>interview skill</w:t>
      </w:r>
      <w:r w:rsidR="00860D0B">
        <w:t xml:space="preserve">s to obtain information. In </w:t>
      </w:r>
      <w:proofErr w:type="gramStart"/>
      <w:r w:rsidR="00860D0B">
        <w:t>addition</w:t>
      </w:r>
      <w:proofErr w:type="gramEnd"/>
      <w:r w:rsidR="00860D0B">
        <w:t xml:space="preserve"> </w:t>
      </w:r>
      <w:r>
        <w:t xml:space="preserve">computer skills include: </w:t>
      </w:r>
      <w:r w:rsidR="008F569F">
        <w:t xml:space="preserve">Microsoft Office 2016, </w:t>
      </w:r>
      <w:r>
        <w:rPr>
          <w:u w:val="single"/>
        </w:rPr>
        <w:t>Word</w:t>
      </w:r>
      <w:r w:rsidR="00CA594D">
        <w:rPr>
          <w:u w:val="single"/>
        </w:rPr>
        <w:t xml:space="preserve"> 2016</w:t>
      </w:r>
      <w:r>
        <w:rPr>
          <w:u w:val="single"/>
        </w:rPr>
        <w:t xml:space="preserve">, Outlook, </w:t>
      </w:r>
      <w:r w:rsidR="00CA594D">
        <w:rPr>
          <w:u w:val="single"/>
        </w:rPr>
        <w:t>Publisher,</w:t>
      </w:r>
      <w:r>
        <w:rPr>
          <w:u w:val="single"/>
        </w:rPr>
        <w:t xml:space="preserve"> Adobe Photoshop, Excel, PowerPoint, HTML experience, Internet Research</w:t>
      </w:r>
    </w:p>
    <w:p w14:paraId="3E26043C" w14:textId="77777777" w:rsidR="00CD2DA5" w:rsidRDefault="00CD2DA5" w:rsidP="00CD2DA5">
      <w:pPr>
        <w:pStyle w:val="H4"/>
      </w:pPr>
    </w:p>
    <w:p w14:paraId="7FBB1644" w14:textId="2F1B1CA0" w:rsidR="00CD2DA5" w:rsidRDefault="00CD2DA5" w:rsidP="00CD2DA5">
      <w:pPr>
        <w:pStyle w:val="H4"/>
      </w:pPr>
      <w:bookmarkStart w:id="1" w:name="_Hlk517127069"/>
      <w:r>
        <w:t>PUBLISHED BOOKS INCLUDES:</w:t>
      </w:r>
    </w:p>
    <w:p w14:paraId="47522264" w14:textId="77777777" w:rsidR="00CD2DA5" w:rsidRDefault="00CD2DA5" w:rsidP="00CD2DA5">
      <w:pPr>
        <w:widowControl/>
        <w:spacing w:before="0" w:after="0"/>
        <w:rPr>
          <w:sz w:val="22"/>
        </w:rPr>
      </w:pPr>
      <w:r>
        <w:rPr>
          <w:b/>
          <w:i/>
          <w:sz w:val="22"/>
        </w:rPr>
        <w:t>Aviation History of Greater Riverside</w:t>
      </w:r>
      <w:r>
        <w:rPr>
          <w:sz w:val="22"/>
        </w:rPr>
        <w:t xml:space="preserve">, History Press, Charleston SC, </w:t>
      </w:r>
      <w:proofErr w:type="gramStart"/>
      <w:r>
        <w:rPr>
          <w:sz w:val="22"/>
        </w:rPr>
        <w:t>February,</w:t>
      </w:r>
      <w:proofErr w:type="gramEnd"/>
      <w:r>
        <w:rPr>
          <w:sz w:val="22"/>
        </w:rPr>
        <w:t xml:space="preserve"> 2013</w:t>
      </w:r>
    </w:p>
    <w:p w14:paraId="34FE418D" w14:textId="77777777" w:rsidR="00CD2DA5" w:rsidRDefault="00CD2DA5" w:rsidP="00CD2DA5">
      <w:pPr>
        <w:spacing w:before="0" w:after="0"/>
      </w:pPr>
      <w:r>
        <w:t>ISBN 978.1.60949.630</w:t>
      </w:r>
    </w:p>
    <w:p w14:paraId="1925954B" w14:textId="77777777" w:rsidR="00CD2DA5" w:rsidRDefault="00CD2DA5" w:rsidP="00CD2DA5">
      <w:pPr>
        <w:pStyle w:val="BodyText"/>
        <w:widowControl/>
        <w:spacing w:before="0" w:after="0"/>
      </w:pPr>
    </w:p>
    <w:p w14:paraId="51DD1445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sz w:val="22"/>
        </w:rPr>
      </w:pPr>
      <w:r>
        <w:lastRenderedPageBreak/>
        <w:t xml:space="preserve">Italians in Los Angeles, Images of America Series, </w:t>
      </w:r>
      <w:r>
        <w:rPr>
          <w:b w:val="0"/>
          <w:bCs/>
          <w:sz w:val="22"/>
        </w:rPr>
        <w:t xml:space="preserve">Arcadia Publishing, San Francisco, CA </w:t>
      </w:r>
    </w:p>
    <w:p w14:paraId="295F737C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i w:val="0"/>
          <w:iCs/>
          <w:sz w:val="22"/>
        </w:rPr>
      </w:pPr>
      <w:r>
        <w:rPr>
          <w:b w:val="0"/>
          <w:bCs/>
          <w:sz w:val="22"/>
        </w:rPr>
        <w:t xml:space="preserve">July, </w:t>
      </w:r>
      <w:proofErr w:type="gramStart"/>
      <w:r>
        <w:rPr>
          <w:b w:val="0"/>
          <w:bCs/>
          <w:sz w:val="22"/>
        </w:rPr>
        <w:t xml:space="preserve">2007  </w:t>
      </w:r>
      <w:r>
        <w:rPr>
          <w:b w:val="0"/>
          <w:bCs/>
          <w:i w:val="0"/>
          <w:iCs/>
          <w:sz w:val="22"/>
        </w:rPr>
        <w:t>ISBN</w:t>
      </w:r>
      <w:proofErr w:type="gramEnd"/>
      <w:r>
        <w:rPr>
          <w:b w:val="0"/>
          <w:bCs/>
          <w:i w:val="0"/>
          <w:iCs/>
          <w:sz w:val="22"/>
        </w:rPr>
        <w:t xml:space="preserve"> 978-0-7385-4775-6</w:t>
      </w:r>
    </w:p>
    <w:p w14:paraId="4DDE1C69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i w:val="0"/>
          <w:iCs/>
          <w:sz w:val="22"/>
        </w:rPr>
      </w:pPr>
    </w:p>
    <w:p w14:paraId="5CF4C31B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sz w:val="22"/>
        </w:rPr>
      </w:pPr>
      <w:r>
        <w:rPr>
          <w:sz w:val="22"/>
        </w:rPr>
        <w:t>Santa Ana, Images of America</w:t>
      </w:r>
      <w:r>
        <w:rPr>
          <w:b w:val="0"/>
          <w:bCs/>
          <w:i w:val="0"/>
          <w:iCs/>
          <w:sz w:val="22"/>
          <w:u w:val="single"/>
        </w:rPr>
        <w:t xml:space="preserve">, </w:t>
      </w:r>
      <w:r>
        <w:rPr>
          <w:b w:val="0"/>
          <w:bCs/>
          <w:sz w:val="22"/>
        </w:rPr>
        <w:t xml:space="preserve">Arcadia Publishing, San Francisco, </w:t>
      </w:r>
      <w:proofErr w:type="gramStart"/>
      <w:r>
        <w:rPr>
          <w:b w:val="0"/>
          <w:bCs/>
          <w:sz w:val="22"/>
        </w:rPr>
        <w:t>CA  May</w:t>
      </w:r>
      <w:proofErr w:type="gramEnd"/>
      <w:r>
        <w:rPr>
          <w:b w:val="0"/>
          <w:bCs/>
          <w:sz w:val="22"/>
        </w:rPr>
        <w:t>, 2006</w:t>
      </w:r>
    </w:p>
    <w:p w14:paraId="34EDD048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i w:val="0"/>
          <w:iCs/>
          <w:sz w:val="22"/>
        </w:rPr>
      </w:pPr>
      <w:r>
        <w:rPr>
          <w:b w:val="0"/>
          <w:bCs/>
          <w:sz w:val="22"/>
        </w:rPr>
        <w:t xml:space="preserve"> </w:t>
      </w:r>
      <w:r>
        <w:rPr>
          <w:b w:val="0"/>
          <w:bCs/>
          <w:i w:val="0"/>
          <w:iCs/>
          <w:sz w:val="22"/>
        </w:rPr>
        <w:t>ISB 0-7385-31006</w:t>
      </w:r>
    </w:p>
    <w:p w14:paraId="225C1C18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i w:val="0"/>
          <w:iCs/>
          <w:sz w:val="22"/>
        </w:rPr>
      </w:pPr>
    </w:p>
    <w:p w14:paraId="42AE9890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sz w:val="22"/>
        </w:rPr>
      </w:pPr>
      <w:r>
        <w:rPr>
          <w:sz w:val="22"/>
        </w:rPr>
        <w:t>Norco, Images of America</w:t>
      </w:r>
      <w:r>
        <w:rPr>
          <w:b w:val="0"/>
          <w:bCs/>
          <w:sz w:val="22"/>
        </w:rPr>
        <w:t xml:space="preserve">, Arcadia Publishing, San Francisco, </w:t>
      </w:r>
      <w:proofErr w:type="gramStart"/>
      <w:r>
        <w:rPr>
          <w:b w:val="0"/>
          <w:bCs/>
          <w:sz w:val="22"/>
        </w:rPr>
        <w:t>CA  November</w:t>
      </w:r>
      <w:proofErr w:type="gramEnd"/>
      <w:r>
        <w:rPr>
          <w:b w:val="0"/>
          <w:bCs/>
          <w:sz w:val="22"/>
        </w:rPr>
        <w:t xml:space="preserve"> 2005,</w:t>
      </w:r>
    </w:p>
    <w:p w14:paraId="3F1FAFF8" w14:textId="77777777" w:rsidR="00CD2DA5" w:rsidRDefault="00CD2DA5" w:rsidP="00CD2DA5">
      <w:pPr>
        <w:pStyle w:val="BodyText"/>
        <w:widowControl/>
        <w:spacing w:before="0" w:after="0"/>
        <w:rPr>
          <w:b w:val="0"/>
          <w:bCs/>
          <w:i w:val="0"/>
          <w:iCs/>
          <w:sz w:val="22"/>
        </w:rPr>
      </w:pPr>
      <w:r>
        <w:rPr>
          <w:b w:val="0"/>
          <w:bCs/>
          <w:sz w:val="22"/>
        </w:rPr>
        <w:t xml:space="preserve"> </w:t>
      </w:r>
      <w:r>
        <w:rPr>
          <w:b w:val="0"/>
          <w:bCs/>
          <w:i w:val="0"/>
          <w:iCs/>
          <w:sz w:val="22"/>
        </w:rPr>
        <w:t>ISBN: 0-7385-3035-2</w:t>
      </w:r>
    </w:p>
    <w:p w14:paraId="3DAE86E6" w14:textId="77777777" w:rsidR="00CD2DA5" w:rsidRDefault="00CD2DA5" w:rsidP="00CD2DA5">
      <w:pPr>
        <w:pStyle w:val="BodyText"/>
        <w:widowControl/>
        <w:rPr>
          <w:b w:val="0"/>
          <w:bCs/>
          <w:sz w:val="22"/>
        </w:rPr>
      </w:pPr>
      <w:r>
        <w:rPr>
          <w:sz w:val="22"/>
        </w:rPr>
        <w:t>Pharmaceutical Marketing in Europe: Lessons from the US</w:t>
      </w:r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Smi</w:t>
      </w:r>
      <w:proofErr w:type="spellEnd"/>
      <w:r>
        <w:rPr>
          <w:b w:val="0"/>
          <w:bCs/>
          <w:sz w:val="22"/>
        </w:rPr>
        <w:t xml:space="preserve"> Publishing Ltd., London, England, UK, ISBN: 186206 0983</w:t>
      </w:r>
    </w:p>
    <w:p w14:paraId="6B79FC2B" w14:textId="77777777" w:rsidR="00CD2DA5" w:rsidRDefault="00CD2DA5" w:rsidP="00CD2DA5">
      <w:pPr>
        <w:ind w:right="-2"/>
        <w:jc w:val="both"/>
        <w:rPr>
          <w:sz w:val="22"/>
        </w:rPr>
      </w:pPr>
      <w:r>
        <w:rPr>
          <w:b/>
          <w:bCs/>
          <w:i/>
          <w:iCs/>
          <w:sz w:val="22"/>
        </w:rPr>
        <w:t>Millennium Twenty-First Century Orange County</w:t>
      </w:r>
      <w:r>
        <w:rPr>
          <w:sz w:val="22"/>
        </w:rPr>
        <w:t xml:space="preserve"> Pioneer Publications, ISBN:1-881547-27-2 author, researcher, and photographer</w:t>
      </w:r>
    </w:p>
    <w:p w14:paraId="41CBFCED" w14:textId="77777777" w:rsidR="00CD2DA5" w:rsidRDefault="00CD2DA5" w:rsidP="00CD2DA5">
      <w:pPr>
        <w:ind w:right="-2"/>
        <w:jc w:val="both"/>
        <w:rPr>
          <w:sz w:val="22"/>
        </w:rPr>
      </w:pPr>
      <w:r>
        <w:rPr>
          <w:b/>
          <w:bCs/>
          <w:i/>
          <w:iCs/>
          <w:sz w:val="22"/>
        </w:rPr>
        <w:t>Keep Perspective</w:t>
      </w:r>
      <w:r>
        <w:rPr>
          <w:sz w:val="22"/>
        </w:rPr>
        <w:t>, ghost writer/editor</w:t>
      </w:r>
    </w:p>
    <w:p w14:paraId="49B2DAF3" w14:textId="77777777" w:rsidR="00CD2DA5" w:rsidRDefault="00CD2DA5" w:rsidP="00CD2DA5">
      <w:pPr>
        <w:ind w:right="-2"/>
        <w:jc w:val="both"/>
        <w:rPr>
          <w:sz w:val="22"/>
        </w:rPr>
      </w:pPr>
      <w:r>
        <w:rPr>
          <w:b/>
          <w:bCs/>
          <w:i/>
          <w:iCs/>
          <w:sz w:val="22"/>
        </w:rPr>
        <w:t>To Volunteer is to Love</w:t>
      </w:r>
      <w:r>
        <w:rPr>
          <w:sz w:val="22"/>
        </w:rPr>
        <w:t>, author non-fiction book</w:t>
      </w:r>
    </w:p>
    <w:p w14:paraId="6D8687B9" w14:textId="77777777" w:rsidR="00CD2DA5" w:rsidRDefault="00CD2DA5" w:rsidP="00CD2DA5">
      <w:pPr>
        <w:ind w:right="-2"/>
        <w:jc w:val="both"/>
        <w:rPr>
          <w:sz w:val="22"/>
        </w:rPr>
      </w:pPr>
      <w:r>
        <w:rPr>
          <w:b/>
          <w:bCs/>
          <w:i/>
          <w:iCs/>
          <w:sz w:val="22"/>
        </w:rPr>
        <w:t>Wellness Through Awareness</w:t>
      </w:r>
      <w:r>
        <w:rPr>
          <w:sz w:val="22"/>
          <w:u w:val="single"/>
        </w:rPr>
        <w:t>,</w:t>
      </w:r>
      <w:r>
        <w:rPr>
          <w:sz w:val="22"/>
        </w:rPr>
        <w:t xml:space="preserve"> ghost writer/editor</w:t>
      </w:r>
    </w:p>
    <w:bookmarkEnd w:id="1"/>
    <w:p w14:paraId="5D11B02D" w14:textId="77777777" w:rsidR="00CD2DA5" w:rsidRDefault="00CD2DA5" w:rsidP="00CD2DA5">
      <w:pPr>
        <w:spacing w:before="0" w:after="0"/>
        <w:rPr>
          <w:bCs/>
          <w:sz w:val="22"/>
        </w:rPr>
      </w:pPr>
    </w:p>
    <w:p w14:paraId="0AA0A4D0" w14:textId="77777777" w:rsidR="00CD2DA5" w:rsidRDefault="00CD2DA5" w:rsidP="00CD2DA5">
      <w:pPr>
        <w:spacing w:before="0" w:after="0"/>
        <w:rPr>
          <w:bCs/>
          <w:sz w:val="22"/>
        </w:rPr>
      </w:pPr>
      <w:r>
        <w:rPr>
          <w:bCs/>
          <w:sz w:val="22"/>
        </w:rPr>
        <w:t>Freelance Feature articles have appeared in the following:</w:t>
      </w:r>
    </w:p>
    <w:p w14:paraId="04392509" w14:textId="08F63740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BYTE</w:t>
      </w:r>
    </w:p>
    <w:p w14:paraId="4FDF79B5" w14:textId="223FCA1B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Boston Globe</w:t>
      </w:r>
    </w:p>
    <w:p w14:paraId="4B4CECCB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Los Angeles Times, Orange County Edition</w:t>
      </w:r>
    </w:p>
    <w:p w14:paraId="612511FE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Home &amp; Décor Magazine</w:t>
      </w:r>
    </w:p>
    <w:p w14:paraId="66302CD7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USA Today</w:t>
      </w:r>
    </w:p>
    <w:p w14:paraId="61351FB3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St. Anthony Messenger</w:t>
      </w:r>
    </w:p>
    <w:p w14:paraId="4E0E0FEF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Orange Coast Magazine</w:t>
      </w:r>
    </w:p>
    <w:p w14:paraId="0C8631F9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Orange County Home &amp; Garden Magazine</w:t>
      </w:r>
    </w:p>
    <w:p w14:paraId="1337D163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California Homes</w:t>
      </w:r>
    </w:p>
    <w:p w14:paraId="5F6871B8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Inland Empire Magazine</w:t>
      </w:r>
    </w:p>
    <w:p w14:paraId="6B1B1708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Orange County Lawyer</w:t>
      </w:r>
    </w:p>
    <w:p w14:paraId="094F77B5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Daily Pilot Newspaper</w:t>
      </w:r>
    </w:p>
    <w:p w14:paraId="48B02083" w14:textId="77777777" w:rsidR="00CD2DA5" w:rsidRDefault="00CD2DA5" w:rsidP="00CD2DA5">
      <w:pPr>
        <w:numPr>
          <w:ilvl w:val="0"/>
          <w:numId w:val="5"/>
        </w:numPr>
        <w:spacing w:before="0" w:after="0"/>
        <w:rPr>
          <w:bCs/>
          <w:sz w:val="22"/>
        </w:rPr>
      </w:pPr>
      <w:r>
        <w:rPr>
          <w:bCs/>
          <w:sz w:val="22"/>
        </w:rPr>
        <w:t>Bakersfield Californian Newspaper</w:t>
      </w:r>
    </w:p>
    <w:p w14:paraId="27DC1F8D" w14:textId="77777777" w:rsidR="00CD2DA5" w:rsidRDefault="00CD2DA5" w:rsidP="00CD2DA5">
      <w:pPr>
        <w:ind w:right="-2"/>
        <w:jc w:val="both"/>
        <w:rPr>
          <w:sz w:val="22"/>
        </w:rPr>
      </w:pPr>
      <w:r>
        <w:rPr>
          <w:sz w:val="22"/>
        </w:rPr>
        <w:t>Other Writing Experience:</w:t>
      </w:r>
    </w:p>
    <w:p w14:paraId="70190C3A" w14:textId="77777777" w:rsidR="00CD2DA5" w:rsidRDefault="00CD2DA5" w:rsidP="00CD2DA5">
      <w:pPr>
        <w:spacing w:before="0" w:after="0"/>
        <w:rPr>
          <w:bCs/>
          <w:sz w:val="22"/>
        </w:rPr>
      </w:pPr>
      <w:r>
        <w:rPr>
          <w:bCs/>
          <w:sz w:val="22"/>
        </w:rPr>
        <w:t>Technical Writing</w:t>
      </w:r>
      <w:r>
        <w:rPr>
          <w:bCs/>
          <w:sz w:val="22"/>
        </w:rPr>
        <w:tab/>
        <w:t>Contract for various projects</w:t>
      </w:r>
    </w:p>
    <w:p w14:paraId="29DC04D4" w14:textId="77777777" w:rsidR="00CD2DA5" w:rsidRPr="00CD2DA5" w:rsidRDefault="00CD2DA5" w:rsidP="00CD2DA5">
      <w:pPr>
        <w:pStyle w:val="DefinitionTerm"/>
      </w:pPr>
    </w:p>
    <w:sectPr w:rsidR="00CD2DA5" w:rsidRPr="00CD2DA5" w:rsidSect="00E95D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080" w:bottom="1152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986C" w14:textId="77777777" w:rsidR="0032514B" w:rsidRDefault="0032514B">
      <w:r>
        <w:separator/>
      </w:r>
    </w:p>
  </w:endnote>
  <w:endnote w:type="continuationSeparator" w:id="0">
    <w:p w14:paraId="72E0AF25" w14:textId="77777777" w:rsidR="0032514B" w:rsidRDefault="0032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AA08" w14:textId="77777777" w:rsidR="000E7668" w:rsidRDefault="000E7668">
    <w:pPr>
      <w:pStyle w:val="Footer"/>
    </w:pPr>
  </w:p>
  <w:p w14:paraId="5F68C9CC" w14:textId="032C2905" w:rsidR="000E7668" w:rsidRDefault="000E7668">
    <w:pPr>
      <w:pStyle w:val="Footer"/>
      <w:spacing w:before="0" w:after="0"/>
      <w:jc w:val="right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6B48" w14:textId="2346F777" w:rsidR="000E7668" w:rsidRPr="008011B7" w:rsidRDefault="000E7668" w:rsidP="008011B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736E7F">
      <w:rPr>
        <w:noProof/>
        <w:sz w:val="20"/>
      </w:rPr>
      <w:t>May 22, 2019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F931" w14:textId="77777777" w:rsidR="0032514B" w:rsidRDefault="0032514B">
      <w:r>
        <w:separator/>
      </w:r>
    </w:p>
  </w:footnote>
  <w:footnote w:type="continuationSeparator" w:id="0">
    <w:p w14:paraId="181186F9" w14:textId="77777777" w:rsidR="0032514B" w:rsidRDefault="0032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D603" w14:textId="77777777" w:rsidR="000E7668" w:rsidRPr="008011B7" w:rsidRDefault="000E7668" w:rsidP="00ED2E62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b/>
        <w:sz w:val="22"/>
        <w:szCs w:val="22"/>
      </w:rPr>
    </w:pPr>
    <w:r w:rsidRPr="008011B7">
      <w:rPr>
        <w:b/>
        <w:sz w:val="22"/>
        <w:szCs w:val="22"/>
      </w:rPr>
      <w:t>Marge Bitetti</w:t>
    </w:r>
    <w:r w:rsidRPr="008011B7">
      <w:rPr>
        <w:b/>
        <w:sz w:val="22"/>
        <w:szCs w:val="22"/>
      </w:rPr>
      <w:tab/>
    </w:r>
    <w:r w:rsidRPr="008011B7">
      <w:rPr>
        <w:b/>
        <w:sz w:val="22"/>
        <w:szCs w:val="22"/>
      </w:rPr>
      <w:tab/>
      <w:t>Resume/CV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970E" w14:textId="77777777" w:rsidR="000E7668" w:rsidRPr="008011B7" w:rsidRDefault="000E7668" w:rsidP="00ED2E62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b/>
        <w:sz w:val="22"/>
        <w:szCs w:val="22"/>
      </w:rPr>
    </w:pPr>
    <w:r w:rsidRPr="008011B7">
      <w:rPr>
        <w:b/>
        <w:sz w:val="22"/>
        <w:szCs w:val="22"/>
      </w:rPr>
      <w:t>Marge Bitetti</w:t>
    </w:r>
    <w:r w:rsidRPr="008011B7">
      <w:rPr>
        <w:b/>
        <w:sz w:val="22"/>
        <w:szCs w:val="22"/>
      </w:rPr>
      <w:tab/>
    </w:r>
    <w:r w:rsidRPr="008011B7">
      <w:rPr>
        <w:b/>
        <w:sz w:val="22"/>
        <w:szCs w:val="22"/>
      </w:rPr>
      <w:tab/>
      <w:t>Resume/CV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6B43"/>
    <w:multiLevelType w:val="hybridMultilevel"/>
    <w:tmpl w:val="824E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A08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7015"/>
    <w:multiLevelType w:val="hybridMultilevel"/>
    <w:tmpl w:val="4A3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F62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701A59D4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7689379A"/>
    <w:multiLevelType w:val="hybridMultilevel"/>
    <w:tmpl w:val="94DEB54C"/>
    <w:lvl w:ilvl="0" w:tplc="E1449F56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35"/>
    <w:rsid w:val="000E7668"/>
    <w:rsid w:val="00110E50"/>
    <w:rsid w:val="00116D2C"/>
    <w:rsid w:val="0015366B"/>
    <w:rsid w:val="00163B09"/>
    <w:rsid w:val="00172864"/>
    <w:rsid w:val="001737B1"/>
    <w:rsid w:val="00190B71"/>
    <w:rsid w:val="001D313D"/>
    <w:rsid w:val="001E09B2"/>
    <w:rsid w:val="00297FA0"/>
    <w:rsid w:val="002A3A45"/>
    <w:rsid w:val="0032514B"/>
    <w:rsid w:val="00327214"/>
    <w:rsid w:val="00370079"/>
    <w:rsid w:val="00380A49"/>
    <w:rsid w:val="003B1D35"/>
    <w:rsid w:val="003C0F92"/>
    <w:rsid w:val="003F21F3"/>
    <w:rsid w:val="0043135B"/>
    <w:rsid w:val="00444B50"/>
    <w:rsid w:val="00484235"/>
    <w:rsid w:val="0049738F"/>
    <w:rsid w:val="004C4C79"/>
    <w:rsid w:val="004F642E"/>
    <w:rsid w:val="00510C98"/>
    <w:rsid w:val="00513070"/>
    <w:rsid w:val="005305F1"/>
    <w:rsid w:val="00531D1B"/>
    <w:rsid w:val="00591AC3"/>
    <w:rsid w:val="005A5D56"/>
    <w:rsid w:val="00607E0B"/>
    <w:rsid w:val="006401F9"/>
    <w:rsid w:val="00717519"/>
    <w:rsid w:val="00721280"/>
    <w:rsid w:val="00736E7F"/>
    <w:rsid w:val="008011B7"/>
    <w:rsid w:val="008118C7"/>
    <w:rsid w:val="00860D0B"/>
    <w:rsid w:val="008803F4"/>
    <w:rsid w:val="008833A0"/>
    <w:rsid w:val="008B6390"/>
    <w:rsid w:val="008E5941"/>
    <w:rsid w:val="008F569F"/>
    <w:rsid w:val="00934BC2"/>
    <w:rsid w:val="00971B87"/>
    <w:rsid w:val="00980677"/>
    <w:rsid w:val="00983E07"/>
    <w:rsid w:val="009A1C03"/>
    <w:rsid w:val="00A900B8"/>
    <w:rsid w:val="00AB7F16"/>
    <w:rsid w:val="00AE4EDB"/>
    <w:rsid w:val="00AF7C72"/>
    <w:rsid w:val="00B077C5"/>
    <w:rsid w:val="00B5370B"/>
    <w:rsid w:val="00B9404F"/>
    <w:rsid w:val="00BE0865"/>
    <w:rsid w:val="00C843A4"/>
    <w:rsid w:val="00CA594D"/>
    <w:rsid w:val="00CD235D"/>
    <w:rsid w:val="00CD2DA5"/>
    <w:rsid w:val="00CD45FF"/>
    <w:rsid w:val="00CE0EC3"/>
    <w:rsid w:val="00CF79B7"/>
    <w:rsid w:val="00D141F9"/>
    <w:rsid w:val="00D21E99"/>
    <w:rsid w:val="00D716DA"/>
    <w:rsid w:val="00D77EB0"/>
    <w:rsid w:val="00DB1D14"/>
    <w:rsid w:val="00E05FFC"/>
    <w:rsid w:val="00E5429A"/>
    <w:rsid w:val="00E95DAE"/>
    <w:rsid w:val="00EB498A"/>
    <w:rsid w:val="00ED2E62"/>
    <w:rsid w:val="00EE459B"/>
    <w:rsid w:val="00F1103D"/>
    <w:rsid w:val="00F730EC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D9B3E4"/>
  <w15:docId w15:val="{FFB4B00E-3FB8-4B65-AAE1-21C9009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98"/>
    <w:pPr>
      <w:widowControl w:val="0"/>
      <w:spacing w:before="100" w:after="10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C98"/>
    <w:pPr>
      <w:keepNext/>
      <w:ind w:firstLine="2016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C98"/>
    <w:pPr>
      <w:keepNext/>
      <w:widowControl/>
      <w:outlineLvl w:val="2"/>
    </w:pPr>
    <w:rPr>
      <w:rFonts w:ascii="Arial" w:hAnsi="Arial"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C98"/>
    <w:pPr>
      <w:keepNext/>
      <w:widowControl/>
      <w:outlineLvl w:val="3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E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7EB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7EB0"/>
    <w:rPr>
      <w:rFonts w:ascii="Calibri" w:hAnsi="Calibri" w:cs="Times New Roman"/>
      <w:b/>
      <w:bCs/>
      <w:sz w:val="28"/>
      <w:szCs w:val="28"/>
    </w:rPr>
  </w:style>
  <w:style w:type="paragraph" w:customStyle="1" w:styleId="DefinitionTerm">
    <w:name w:val="Definition Term"/>
    <w:basedOn w:val="Normal"/>
    <w:next w:val="DefinitionList"/>
    <w:rsid w:val="00510C98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510C98"/>
    <w:pPr>
      <w:spacing w:before="0" w:after="0"/>
      <w:ind w:left="360"/>
    </w:pPr>
  </w:style>
  <w:style w:type="character" w:customStyle="1" w:styleId="Definition">
    <w:name w:val="Definition"/>
    <w:uiPriority w:val="99"/>
    <w:rsid w:val="00510C98"/>
    <w:rPr>
      <w:i/>
    </w:rPr>
  </w:style>
  <w:style w:type="paragraph" w:customStyle="1" w:styleId="H1">
    <w:name w:val="H1"/>
    <w:basedOn w:val="Normal"/>
    <w:next w:val="Normal"/>
    <w:uiPriority w:val="99"/>
    <w:rsid w:val="00510C98"/>
    <w:pPr>
      <w:keepNext/>
    </w:pPr>
    <w:rPr>
      <w:b/>
      <w:kern w:val="36"/>
      <w:sz w:val="48"/>
    </w:rPr>
  </w:style>
  <w:style w:type="paragraph" w:customStyle="1" w:styleId="H2">
    <w:name w:val="H2"/>
    <w:basedOn w:val="Normal"/>
    <w:next w:val="Normal"/>
    <w:uiPriority w:val="99"/>
    <w:rsid w:val="00510C98"/>
    <w:pPr>
      <w:keepNext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rsid w:val="00510C98"/>
    <w:pPr>
      <w:keepNext/>
    </w:pPr>
    <w:rPr>
      <w:b/>
      <w:sz w:val="28"/>
    </w:rPr>
  </w:style>
  <w:style w:type="paragraph" w:customStyle="1" w:styleId="H4">
    <w:name w:val="H4"/>
    <w:basedOn w:val="Normal"/>
    <w:next w:val="Normal"/>
    <w:rsid w:val="00510C98"/>
    <w:pPr>
      <w:keepNext/>
    </w:pPr>
    <w:rPr>
      <w:b/>
    </w:rPr>
  </w:style>
  <w:style w:type="paragraph" w:customStyle="1" w:styleId="H5">
    <w:name w:val="H5"/>
    <w:basedOn w:val="Normal"/>
    <w:next w:val="Normal"/>
    <w:uiPriority w:val="99"/>
    <w:rsid w:val="00510C98"/>
    <w:pPr>
      <w:keepNext/>
    </w:pPr>
    <w:rPr>
      <w:b/>
      <w:sz w:val="20"/>
    </w:rPr>
  </w:style>
  <w:style w:type="paragraph" w:customStyle="1" w:styleId="H6">
    <w:name w:val="H6"/>
    <w:basedOn w:val="Normal"/>
    <w:next w:val="Normal"/>
    <w:uiPriority w:val="99"/>
    <w:rsid w:val="00510C98"/>
    <w:pPr>
      <w:keepNext/>
    </w:pPr>
    <w:rPr>
      <w:b/>
      <w:sz w:val="16"/>
    </w:rPr>
  </w:style>
  <w:style w:type="paragraph" w:customStyle="1" w:styleId="Address">
    <w:name w:val="Address"/>
    <w:basedOn w:val="Normal"/>
    <w:next w:val="Normal"/>
    <w:uiPriority w:val="99"/>
    <w:rsid w:val="00510C98"/>
    <w:pPr>
      <w:spacing w:before="0" w:after="0"/>
    </w:pPr>
    <w:rPr>
      <w:i/>
    </w:rPr>
  </w:style>
  <w:style w:type="paragraph" w:customStyle="1" w:styleId="Blockquote">
    <w:name w:val="Blockquote"/>
    <w:basedOn w:val="Normal"/>
    <w:uiPriority w:val="99"/>
    <w:rsid w:val="00510C98"/>
    <w:pPr>
      <w:ind w:left="360" w:right="360"/>
    </w:pPr>
  </w:style>
  <w:style w:type="character" w:customStyle="1" w:styleId="CITE">
    <w:name w:val="CITE"/>
    <w:uiPriority w:val="99"/>
    <w:rsid w:val="00510C98"/>
    <w:rPr>
      <w:i/>
    </w:rPr>
  </w:style>
  <w:style w:type="character" w:customStyle="1" w:styleId="CODE">
    <w:name w:val="CODE"/>
    <w:uiPriority w:val="99"/>
    <w:rsid w:val="00510C9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510C9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510C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0C98"/>
    <w:rPr>
      <w:rFonts w:cs="Times New Roman"/>
      <w:color w:val="0000FF"/>
      <w:u w:val="single"/>
    </w:rPr>
  </w:style>
  <w:style w:type="character" w:customStyle="1" w:styleId="Keyboard">
    <w:name w:val="Keyboard"/>
    <w:uiPriority w:val="99"/>
    <w:rsid w:val="00510C9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510C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510C98"/>
    <w:pPr>
      <w:pBdr>
        <w:top w:val="double" w:sz="6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77EB0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rsid w:val="00510C98"/>
    <w:pPr>
      <w:pBdr>
        <w:bottom w:val="double" w:sz="6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77EB0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10C9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510C98"/>
    <w:rPr>
      <w:rFonts w:cs="Times New Roman"/>
      <w:b/>
    </w:rPr>
  </w:style>
  <w:style w:type="character" w:customStyle="1" w:styleId="Typewriter">
    <w:name w:val="Typewriter"/>
    <w:uiPriority w:val="99"/>
    <w:rsid w:val="00510C9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510C98"/>
    <w:rPr>
      <w:i/>
    </w:rPr>
  </w:style>
  <w:style w:type="character" w:customStyle="1" w:styleId="HTMLMarkup">
    <w:name w:val="HTML Markup"/>
    <w:uiPriority w:val="99"/>
    <w:rsid w:val="00510C98"/>
    <w:rPr>
      <w:vanish/>
      <w:color w:val="FF0000"/>
    </w:rPr>
  </w:style>
  <w:style w:type="character" w:customStyle="1" w:styleId="Comment">
    <w:name w:val="Comment"/>
    <w:uiPriority w:val="99"/>
    <w:rsid w:val="00510C98"/>
    <w:rPr>
      <w:vanish/>
    </w:rPr>
  </w:style>
  <w:style w:type="paragraph" w:styleId="Header">
    <w:name w:val="header"/>
    <w:basedOn w:val="Normal"/>
    <w:link w:val="HeaderChar"/>
    <w:uiPriority w:val="99"/>
    <w:rsid w:val="00510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1B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1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E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10C98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7E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0C98"/>
    <w:rPr>
      <w:rFonts w:cs="Times New Roman"/>
    </w:rPr>
  </w:style>
  <w:style w:type="paragraph" w:customStyle="1" w:styleId="Default">
    <w:name w:val="Default"/>
    <w:uiPriority w:val="99"/>
    <w:rsid w:val="00607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011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B8"/>
    <w:pPr>
      <w:widowControl/>
      <w:spacing w:before="0" w:after="0"/>
      <w:ind w:left="72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ebitett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ebitetti@att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Marge Bitetti</vt:lpstr>
    </vt:vector>
  </TitlesOfParts>
  <Company>Philanthropy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Marge Bitetti</dc:title>
  <dc:subject/>
  <dc:creator>Marge Bitetti</dc:creator>
  <cp:keywords/>
  <dc:description/>
  <cp:lastModifiedBy>MARGE BITETTI</cp:lastModifiedBy>
  <cp:revision>4</cp:revision>
  <cp:lastPrinted>2011-03-05T20:09:00Z</cp:lastPrinted>
  <dcterms:created xsi:type="dcterms:W3CDTF">2019-02-13T06:25:00Z</dcterms:created>
  <dcterms:modified xsi:type="dcterms:W3CDTF">2019-05-22T23:23:00Z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windows-1252</vt:lpwstr>
  </property>
</Properties>
</file>